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7CE" w:rsidRPr="00F317C5" w:rsidRDefault="00A767CE" w:rsidP="00A767CE">
      <w:pPr>
        <w:jc w:val="both"/>
        <w:rPr>
          <w:sz w:val="22"/>
          <w:szCs w:val="22"/>
        </w:rPr>
      </w:pPr>
      <w:bookmarkStart w:id="0" w:name="_GoBack"/>
      <w:bookmarkEnd w:id="0"/>
      <w:r w:rsidRPr="00F317C5">
        <w:rPr>
          <w:sz w:val="22"/>
          <w:szCs w:val="22"/>
        </w:rPr>
        <w:t xml:space="preserve">Na temelju članka 34.Statuta Općine Kistanje („Službeni vjesnik Šibensko-kninske županije“, broj 3/21, i  „Službeni glasnik Općine Kistanje“, br.2/2025.), a u vezi sa Programom razvoja zelene infrastrukture u urbanim područjima za razdoblje 2021.do 2030.godina (Odluka Vlade Republike Hrvatske „Narodne novine“,br.14/2021.g), Općinsko vijeće Općine Kistanje, na sjednici _____ održanoj dana _________2026.g., donijelo je </w:t>
      </w:r>
    </w:p>
    <w:p w:rsidR="00A767CE" w:rsidRPr="00F317C5" w:rsidRDefault="00A767CE" w:rsidP="00A767CE">
      <w:pPr>
        <w:rPr>
          <w:sz w:val="22"/>
          <w:szCs w:val="22"/>
        </w:rPr>
      </w:pPr>
    </w:p>
    <w:p w:rsidR="00A767CE" w:rsidRPr="00F317C5" w:rsidRDefault="00A767CE" w:rsidP="00A767CE">
      <w:pPr>
        <w:rPr>
          <w:sz w:val="22"/>
          <w:szCs w:val="22"/>
        </w:rPr>
      </w:pPr>
    </w:p>
    <w:p w:rsidR="00A767CE" w:rsidRPr="00F317C5" w:rsidRDefault="00A767CE" w:rsidP="00A767CE">
      <w:pPr>
        <w:pStyle w:val="StandardWeb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F317C5">
        <w:rPr>
          <w:b/>
          <w:bCs/>
          <w:color w:val="000000"/>
          <w:sz w:val="22"/>
          <w:szCs w:val="22"/>
        </w:rPr>
        <w:t>ODLUKU</w:t>
      </w:r>
    </w:p>
    <w:p w:rsidR="00A767CE" w:rsidRPr="00F317C5" w:rsidRDefault="00A767CE" w:rsidP="00A767CE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  <w:r w:rsidRPr="00F317C5">
        <w:rPr>
          <w:b/>
          <w:bCs/>
          <w:color w:val="000000"/>
          <w:sz w:val="22"/>
          <w:szCs w:val="22"/>
        </w:rPr>
        <w:t xml:space="preserve">o ozelenjivanju i uređenju dvorišta uz zgradu </w:t>
      </w:r>
    </w:p>
    <w:p w:rsidR="00A767CE" w:rsidRPr="00F317C5" w:rsidRDefault="00A767CE" w:rsidP="00A767CE">
      <w:pPr>
        <w:pStyle w:val="StandardWeb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F317C5">
        <w:rPr>
          <w:b/>
          <w:bCs/>
          <w:color w:val="000000"/>
          <w:sz w:val="22"/>
          <w:szCs w:val="22"/>
        </w:rPr>
        <w:t xml:space="preserve">označenu kao kat.čest.zgr.244 </w:t>
      </w:r>
      <w:proofErr w:type="spellStart"/>
      <w:r w:rsidRPr="00F317C5">
        <w:rPr>
          <w:b/>
          <w:bCs/>
          <w:color w:val="000000"/>
          <w:sz w:val="22"/>
          <w:szCs w:val="22"/>
        </w:rPr>
        <w:t>k.o.Kistanje</w:t>
      </w:r>
      <w:proofErr w:type="spellEnd"/>
    </w:p>
    <w:p w:rsidR="00A767CE" w:rsidRPr="00F317C5" w:rsidRDefault="00A767CE" w:rsidP="00A767CE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</w:p>
    <w:p w:rsidR="00A767CE" w:rsidRPr="00F317C5" w:rsidRDefault="00A767CE" w:rsidP="00A767CE">
      <w:pPr>
        <w:pStyle w:val="StandardWeb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F317C5">
        <w:rPr>
          <w:bCs/>
          <w:color w:val="000000"/>
          <w:sz w:val="22"/>
          <w:szCs w:val="22"/>
        </w:rPr>
        <w:t>Članak 1.</w:t>
      </w:r>
    </w:p>
    <w:p w:rsidR="00A767CE" w:rsidRPr="00F317C5" w:rsidRDefault="00A767CE" w:rsidP="00A767CE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317C5">
        <w:rPr>
          <w:color w:val="000000"/>
          <w:sz w:val="22"/>
          <w:szCs w:val="22"/>
        </w:rPr>
        <w:t> </w:t>
      </w:r>
    </w:p>
    <w:p w:rsidR="00A767CE" w:rsidRPr="00F317C5" w:rsidRDefault="00A767CE" w:rsidP="00A767CE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317C5">
        <w:rPr>
          <w:color w:val="000000"/>
          <w:sz w:val="22"/>
          <w:szCs w:val="22"/>
        </w:rPr>
        <w:t xml:space="preserve">Odobrava se ozelenjivanje i uređenje nekorištenog dvorišta zgrade označene kao kat.čest.zgr.br.244 </w:t>
      </w:r>
      <w:proofErr w:type="spellStart"/>
      <w:r w:rsidRPr="00F317C5">
        <w:rPr>
          <w:color w:val="000000"/>
          <w:sz w:val="22"/>
          <w:szCs w:val="22"/>
        </w:rPr>
        <w:t>k.o.Kistanje</w:t>
      </w:r>
      <w:proofErr w:type="spellEnd"/>
      <w:r w:rsidRPr="00F317C5">
        <w:rPr>
          <w:color w:val="000000"/>
          <w:sz w:val="22"/>
          <w:szCs w:val="22"/>
        </w:rPr>
        <w:t xml:space="preserve"> upisana u ZK ul.br.5103 (izvadak iz BZP-a) k.o. Kistanje u vlasništvu Općine Kistanje , površine cca 330 m2 , u cilju dovođenja istog u funkciju unapređenja kvalitete života građana .</w:t>
      </w:r>
    </w:p>
    <w:p w:rsidR="00A767CE" w:rsidRPr="00F317C5" w:rsidRDefault="00A767CE" w:rsidP="00A767CE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A767CE" w:rsidRPr="00F317C5" w:rsidRDefault="00A767CE" w:rsidP="00A767CE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317C5">
        <w:rPr>
          <w:color w:val="000000"/>
          <w:sz w:val="22"/>
          <w:szCs w:val="22"/>
        </w:rPr>
        <w:t>Ozelenjivanje i uređenje dvorišta iz prethodnog stavka  namijenjeno je javnoj uporabi / korištenju.</w:t>
      </w:r>
    </w:p>
    <w:p w:rsidR="00A767CE" w:rsidRPr="00F317C5" w:rsidRDefault="00A767CE" w:rsidP="00A767CE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A767CE" w:rsidRPr="00F317C5" w:rsidRDefault="00A767CE" w:rsidP="00A767CE">
      <w:pPr>
        <w:pStyle w:val="StandardWeb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F317C5">
        <w:rPr>
          <w:color w:val="000000"/>
          <w:sz w:val="22"/>
          <w:szCs w:val="22"/>
        </w:rPr>
        <w:t>Članak 2.</w:t>
      </w:r>
    </w:p>
    <w:p w:rsidR="00A767CE" w:rsidRPr="00F317C5" w:rsidRDefault="00A767CE" w:rsidP="00A767CE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A767CE" w:rsidRPr="00F317C5" w:rsidRDefault="00A767CE" w:rsidP="00A767CE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317C5">
        <w:rPr>
          <w:color w:val="000000"/>
          <w:sz w:val="22"/>
          <w:szCs w:val="22"/>
        </w:rPr>
        <w:t>Ozelenjivanje i uređenje dvorišta iz članka 1. ove odluke podrazumijeva sljedeće mjere :</w:t>
      </w:r>
    </w:p>
    <w:p w:rsidR="00A767CE" w:rsidRPr="00F317C5" w:rsidRDefault="00A767CE" w:rsidP="00A767CE">
      <w:pPr>
        <w:pStyle w:val="Standard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F317C5">
        <w:rPr>
          <w:sz w:val="22"/>
          <w:szCs w:val="22"/>
        </w:rPr>
        <w:t xml:space="preserve">postavljanje i uređenje </w:t>
      </w:r>
      <w:proofErr w:type="spellStart"/>
      <w:r w:rsidRPr="00F317C5">
        <w:rPr>
          <w:sz w:val="22"/>
          <w:szCs w:val="22"/>
        </w:rPr>
        <w:t>vodopropusnih</w:t>
      </w:r>
      <w:proofErr w:type="spellEnd"/>
      <w:r w:rsidRPr="00F317C5">
        <w:rPr>
          <w:sz w:val="22"/>
          <w:szCs w:val="22"/>
        </w:rPr>
        <w:t xml:space="preserve"> površina (zelene površine, </w:t>
      </w:r>
      <w:proofErr w:type="spellStart"/>
      <w:r w:rsidRPr="00F317C5">
        <w:rPr>
          <w:sz w:val="22"/>
          <w:szCs w:val="22"/>
        </w:rPr>
        <w:t>vodopropusno</w:t>
      </w:r>
      <w:proofErr w:type="spellEnd"/>
      <w:r w:rsidRPr="00F317C5">
        <w:rPr>
          <w:sz w:val="22"/>
          <w:szCs w:val="22"/>
        </w:rPr>
        <w:t xml:space="preserve"> opločenje)</w:t>
      </w:r>
    </w:p>
    <w:p w:rsidR="00A767CE" w:rsidRPr="00F317C5" w:rsidRDefault="00A767CE" w:rsidP="00A767CE">
      <w:pPr>
        <w:numPr>
          <w:ilvl w:val="0"/>
          <w:numId w:val="1"/>
        </w:numPr>
        <w:jc w:val="both"/>
        <w:rPr>
          <w:rFonts w:eastAsia="Times New Roman"/>
          <w:sz w:val="22"/>
          <w:szCs w:val="22"/>
        </w:rPr>
      </w:pPr>
      <w:r w:rsidRPr="00F317C5">
        <w:rPr>
          <w:rFonts w:eastAsia="Times New Roman"/>
          <w:sz w:val="22"/>
          <w:szCs w:val="22"/>
        </w:rPr>
        <w:t>sadnja niskog raslinja (grmlje, trajnice i slično)</w:t>
      </w:r>
    </w:p>
    <w:p w:rsidR="00A767CE" w:rsidRPr="00F317C5" w:rsidRDefault="00A767CE" w:rsidP="00A767CE">
      <w:pPr>
        <w:numPr>
          <w:ilvl w:val="0"/>
          <w:numId w:val="1"/>
        </w:numPr>
        <w:jc w:val="both"/>
        <w:rPr>
          <w:rFonts w:eastAsia="Times New Roman"/>
          <w:sz w:val="22"/>
          <w:szCs w:val="22"/>
        </w:rPr>
      </w:pPr>
      <w:r w:rsidRPr="00F317C5">
        <w:rPr>
          <w:rFonts w:eastAsia="Times New Roman"/>
          <w:sz w:val="22"/>
          <w:szCs w:val="22"/>
        </w:rPr>
        <w:t>uređenje travnjaka</w:t>
      </w:r>
    </w:p>
    <w:p w:rsidR="00A767CE" w:rsidRPr="00F317C5" w:rsidRDefault="00A767CE" w:rsidP="00A767CE">
      <w:pPr>
        <w:numPr>
          <w:ilvl w:val="0"/>
          <w:numId w:val="1"/>
        </w:numPr>
        <w:jc w:val="both"/>
        <w:rPr>
          <w:rFonts w:eastAsia="Times New Roman"/>
          <w:sz w:val="22"/>
          <w:szCs w:val="22"/>
        </w:rPr>
      </w:pPr>
      <w:r w:rsidRPr="00F317C5">
        <w:rPr>
          <w:rFonts w:eastAsia="Times New Roman"/>
          <w:sz w:val="22"/>
          <w:szCs w:val="22"/>
        </w:rPr>
        <w:t xml:space="preserve">postava elemenata za sjedenje </w:t>
      </w:r>
    </w:p>
    <w:p w:rsidR="00A767CE" w:rsidRPr="00F317C5" w:rsidRDefault="00A767CE" w:rsidP="00A767CE">
      <w:pPr>
        <w:numPr>
          <w:ilvl w:val="0"/>
          <w:numId w:val="1"/>
        </w:numPr>
        <w:jc w:val="both"/>
        <w:rPr>
          <w:rFonts w:eastAsia="Times New Roman"/>
          <w:sz w:val="22"/>
          <w:szCs w:val="22"/>
        </w:rPr>
      </w:pPr>
      <w:r w:rsidRPr="00F317C5">
        <w:rPr>
          <w:rFonts w:eastAsia="Times New Roman"/>
          <w:sz w:val="22"/>
          <w:szCs w:val="22"/>
        </w:rPr>
        <w:t>postava dječjih sprava za igru</w:t>
      </w:r>
    </w:p>
    <w:p w:rsidR="00A767CE" w:rsidRPr="00F317C5" w:rsidRDefault="00A767CE" w:rsidP="00A767CE">
      <w:pPr>
        <w:numPr>
          <w:ilvl w:val="0"/>
          <w:numId w:val="1"/>
        </w:numPr>
        <w:jc w:val="both"/>
        <w:rPr>
          <w:rFonts w:eastAsia="Times New Roman"/>
          <w:sz w:val="22"/>
          <w:szCs w:val="22"/>
        </w:rPr>
      </w:pPr>
      <w:r w:rsidRPr="00F317C5">
        <w:rPr>
          <w:rFonts w:eastAsia="Times New Roman"/>
          <w:sz w:val="22"/>
          <w:szCs w:val="22"/>
        </w:rPr>
        <w:t xml:space="preserve">postava </w:t>
      </w:r>
      <w:proofErr w:type="spellStart"/>
      <w:r w:rsidRPr="00F317C5">
        <w:rPr>
          <w:rFonts w:eastAsia="Times New Roman"/>
          <w:sz w:val="22"/>
          <w:szCs w:val="22"/>
        </w:rPr>
        <w:t>kompostera</w:t>
      </w:r>
      <w:proofErr w:type="spellEnd"/>
      <w:r w:rsidRPr="00F317C5">
        <w:rPr>
          <w:rFonts w:eastAsia="Times New Roman"/>
          <w:sz w:val="22"/>
          <w:szCs w:val="22"/>
        </w:rPr>
        <w:t xml:space="preserve"> </w:t>
      </w:r>
    </w:p>
    <w:p w:rsidR="00A767CE" w:rsidRPr="00F317C5" w:rsidRDefault="00A767CE" w:rsidP="00A767CE">
      <w:pPr>
        <w:numPr>
          <w:ilvl w:val="0"/>
          <w:numId w:val="1"/>
        </w:numPr>
        <w:jc w:val="both"/>
        <w:rPr>
          <w:rFonts w:eastAsia="Times New Roman"/>
          <w:sz w:val="22"/>
          <w:szCs w:val="22"/>
        </w:rPr>
      </w:pPr>
      <w:r w:rsidRPr="00F317C5">
        <w:rPr>
          <w:rFonts w:eastAsia="Times New Roman"/>
          <w:sz w:val="22"/>
          <w:szCs w:val="22"/>
        </w:rPr>
        <w:t>postava rasvjete koja koristi energiju sunca.</w:t>
      </w:r>
    </w:p>
    <w:p w:rsidR="00A767CE" w:rsidRPr="00F317C5" w:rsidRDefault="00A767CE" w:rsidP="00A767CE">
      <w:pPr>
        <w:jc w:val="both"/>
        <w:rPr>
          <w:sz w:val="22"/>
          <w:szCs w:val="22"/>
        </w:rPr>
      </w:pPr>
    </w:p>
    <w:p w:rsidR="00A767CE" w:rsidRPr="00F317C5" w:rsidRDefault="00A767CE" w:rsidP="00A767CE">
      <w:pPr>
        <w:jc w:val="center"/>
        <w:rPr>
          <w:sz w:val="22"/>
          <w:szCs w:val="22"/>
        </w:rPr>
      </w:pPr>
      <w:r w:rsidRPr="00F317C5">
        <w:rPr>
          <w:sz w:val="22"/>
          <w:szCs w:val="22"/>
        </w:rPr>
        <w:t>Članak 3.</w:t>
      </w:r>
    </w:p>
    <w:p w:rsidR="00A767CE" w:rsidRPr="00F317C5" w:rsidRDefault="00A767CE" w:rsidP="00A767CE">
      <w:pPr>
        <w:jc w:val="center"/>
        <w:rPr>
          <w:sz w:val="22"/>
          <w:szCs w:val="22"/>
        </w:rPr>
      </w:pPr>
    </w:p>
    <w:p w:rsidR="00A767CE" w:rsidRPr="00F317C5" w:rsidRDefault="00A767CE" w:rsidP="00A767CE">
      <w:pPr>
        <w:rPr>
          <w:sz w:val="22"/>
          <w:szCs w:val="22"/>
        </w:rPr>
      </w:pPr>
      <w:r w:rsidRPr="00F317C5">
        <w:rPr>
          <w:sz w:val="22"/>
          <w:szCs w:val="22"/>
        </w:rPr>
        <w:t>Projektom će se utvrditi krajobrazno uređenje dvorišta prema prostornim mogućnostima , u skladu s mjerama  iz članka 2. ove odluke.</w:t>
      </w:r>
    </w:p>
    <w:p w:rsidR="00A767CE" w:rsidRPr="00F317C5" w:rsidRDefault="00A767CE" w:rsidP="00A767CE">
      <w:pPr>
        <w:jc w:val="both"/>
        <w:rPr>
          <w:sz w:val="22"/>
          <w:szCs w:val="22"/>
        </w:rPr>
      </w:pPr>
    </w:p>
    <w:p w:rsidR="00A767CE" w:rsidRPr="00F317C5" w:rsidRDefault="00A767CE" w:rsidP="00A767CE">
      <w:pPr>
        <w:jc w:val="center"/>
        <w:rPr>
          <w:sz w:val="22"/>
          <w:szCs w:val="22"/>
        </w:rPr>
      </w:pPr>
      <w:r w:rsidRPr="00F317C5">
        <w:rPr>
          <w:sz w:val="22"/>
          <w:szCs w:val="22"/>
        </w:rPr>
        <w:t>Članak 4.</w:t>
      </w:r>
    </w:p>
    <w:p w:rsidR="00A767CE" w:rsidRPr="00F317C5" w:rsidRDefault="00A767CE" w:rsidP="00A767CE">
      <w:pPr>
        <w:rPr>
          <w:sz w:val="22"/>
          <w:szCs w:val="22"/>
        </w:rPr>
      </w:pPr>
    </w:p>
    <w:p w:rsidR="00A767CE" w:rsidRPr="00F317C5" w:rsidRDefault="00A767CE" w:rsidP="00A767CE">
      <w:pPr>
        <w:rPr>
          <w:sz w:val="22"/>
          <w:szCs w:val="22"/>
        </w:rPr>
      </w:pPr>
      <w:r w:rsidRPr="00F317C5">
        <w:rPr>
          <w:sz w:val="22"/>
          <w:szCs w:val="22"/>
        </w:rPr>
        <w:t xml:space="preserve">Općinski načelnik Općine Kistanje raspisuje i objavljuje javni poziv za ozelenjivanje i uređenje dvorišta iz </w:t>
      </w:r>
      <w:r>
        <w:rPr>
          <w:sz w:val="22"/>
          <w:szCs w:val="22"/>
        </w:rPr>
        <w:t>članka 1.ove odluke</w:t>
      </w:r>
      <w:r w:rsidRPr="00F317C5">
        <w:rPr>
          <w:sz w:val="22"/>
          <w:szCs w:val="22"/>
        </w:rPr>
        <w:t>.</w:t>
      </w:r>
    </w:p>
    <w:p w:rsidR="00A767CE" w:rsidRPr="00F317C5" w:rsidRDefault="00A767CE" w:rsidP="00A767CE">
      <w:pPr>
        <w:rPr>
          <w:sz w:val="22"/>
          <w:szCs w:val="22"/>
        </w:rPr>
      </w:pPr>
    </w:p>
    <w:p w:rsidR="00A767CE" w:rsidRPr="00F317C5" w:rsidRDefault="00A767CE" w:rsidP="00A767CE">
      <w:pPr>
        <w:rPr>
          <w:sz w:val="22"/>
          <w:szCs w:val="22"/>
        </w:rPr>
      </w:pPr>
      <w:r w:rsidRPr="00F317C5">
        <w:rPr>
          <w:sz w:val="22"/>
          <w:szCs w:val="22"/>
        </w:rPr>
        <w:t>Javni poziv objavljuje se na službenim stranicama Općine Kistanje .</w:t>
      </w:r>
    </w:p>
    <w:p w:rsidR="00A767CE" w:rsidRPr="00F317C5" w:rsidRDefault="00A767CE" w:rsidP="00A767CE">
      <w:pPr>
        <w:rPr>
          <w:sz w:val="22"/>
          <w:szCs w:val="22"/>
        </w:rPr>
      </w:pPr>
    </w:p>
    <w:p w:rsidR="00A767CE" w:rsidRPr="00F317C5" w:rsidRDefault="00A767CE" w:rsidP="00A767CE">
      <w:pPr>
        <w:jc w:val="center"/>
        <w:rPr>
          <w:sz w:val="22"/>
          <w:szCs w:val="22"/>
        </w:rPr>
      </w:pPr>
      <w:r w:rsidRPr="00F317C5">
        <w:rPr>
          <w:sz w:val="22"/>
          <w:szCs w:val="22"/>
        </w:rPr>
        <w:t>Članak 5.</w:t>
      </w:r>
    </w:p>
    <w:p w:rsidR="00A767CE" w:rsidRPr="00F317C5" w:rsidRDefault="00A767CE" w:rsidP="00A767CE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317C5">
        <w:rPr>
          <w:color w:val="000000"/>
          <w:sz w:val="22"/>
          <w:szCs w:val="22"/>
        </w:rPr>
        <w:t> </w:t>
      </w:r>
    </w:p>
    <w:p w:rsidR="00A767CE" w:rsidRPr="00F317C5" w:rsidRDefault="00A767CE" w:rsidP="00A767CE">
      <w:pPr>
        <w:pStyle w:val="StandardWeb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317C5">
        <w:rPr>
          <w:color w:val="000000"/>
          <w:sz w:val="22"/>
          <w:szCs w:val="22"/>
        </w:rPr>
        <w:t xml:space="preserve">Ova odluka stupa na snagu osmoga dana od dana objave u Službenom glasniku </w:t>
      </w:r>
      <w:r>
        <w:rPr>
          <w:color w:val="000000"/>
          <w:sz w:val="22"/>
          <w:szCs w:val="22"/>
        </w:rPr>
        <w:t>Općine Kistanje</w:t>
      </w:r>
      <w:r w:rsidRPr="00F317C5">
        <w:rPr>
          <w:color w:val="000000"/>
          <w:sz w:val="22"/>
          <w:szCs w:val="22"/>
        </w:rPr>
        <w:t xml:space="preserve"> Zagreba.</w:t>
      </w:r>
    </w:p>
    <w:p w:rsidR="00A767CE" w:rsidRPr="00F317C5" w:rsidRDefault="00A767CE" w:rsidP="00A767CE">
      <w:pPr>
        <w:pStyle w:val="StandardWeb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317C5">
        <w:rPr>
          <w:color w:val="000000"/>
          <w:sz w:val="22"/>
          <w:szCs w:val="22"/>
        </w:rPr>
        <w:t> </w:t>
      </w:r>
    </w:p>
    <w:p w:rsidR="00A767CE" w:rsidRPr="00F317C5" w:rsidRDefault="00A767CE" w:rsidP="00A767CE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317C5">
        <w:rPr>
          <w:color w:val="000000"/>
          <w:sz w:val="22"/>
          <w:szCs w:val="22"/>
        </w:rPr>
        <w:t xml:space="preserve">KLASA: </w:t>
      </w:r>
    </w:p>
    <w:p w:rsidR="00A767CE" w:rsidRPr="00F317C5" w:rsidRDefault="00A767CE" w:rsidP="00A767CE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317C5">
        <w:rPr>
          <w:color w:val="000000"/>
          <w:sz w:val="22"/>
          <w:szCs w:val="22"/>
        </w:rPr>
        <w:t xml:space="preserve">URBROJ: </w:t>
      </w:r>
    </w:p>
    <w:p w:rsidR="00A767CE" w:rsidRDefault="00A767CE" w:rsidP="00A767CE">
      <w:pPr>
        <w:pStyle w:val="StandardWeb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Kistanje, </w:t>
      </w:r>
    </w:p>
    <w:p w:rsidR="00A767CE" w:rsidRPr="00F317C5" w:rsidRDefault="00A767CE" w:rsidP="00A767CE">
      <w:pPr>
        <w:pStyle w:val="StandardWeb"/>
        <w:shd w:val="clear" w:color="auto" w:fill="FFFFFF"/>
        <w:spacing w:before="0" w:beforeAutospacing="0" w:after="0" w:afterAutospacing="0"/>
        <w:ind w:left="4956" w:firstLine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</w:t>
      </w:r>
      <w:r w:rsidRPr="00F317C5">
        <w:rPr>
          <w:color w:val="000000"/>
          <w:sz w:val="22"/>
          <w:szCs w:val="22"/>
        </w:rPr>
        <w:t>Predsjednik</w:t>
      </w:r>
    </w:p>
    <w:p w:rsidR="00A767CE" w:rsidRPr="00F317C5" w:rsidRDefault="00A767CE" w:rsidP="00A767CE">
      <w:pPr>
        <w:pStyle w:val="StandardWeb"/>
        <w:shd w:val="clear" w:color="auto" w:fill="FFFFFF"/>
        <w:spacing w:before="0" w:beforeAutospacing="0" w:after="0" w:afterAutospacing="0"/>
        <w:ind w:left="4535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Općinskog vijeća Općine Kistanje</w:t>
      </w:r>
    </w:p>
    <w:p w:rsidR="00A767CE" w:rsidRPr="00F317C5" w:rsidRDefault="00A767CE" w:rsidP="00A767CE">
      <w:pPr>
        <w:pStyle w:val="StandardWeb"/>
        <w:shd w:val="clear" w:color="auto" w:fill="FFFFFF"/>
        <w:spacing w:before="0" w:beforeAutospacing="0" w:after="0" w:afterAutospacing="0"/>
        <w:ind w:left="4535"/>
        <w:jc w:val="center"/>
        <w:rPr>
          <w:color w:val="000000"/>
          <w:sz w:val="22"/>
          <w:szCs w:val="22"/>
        </w:rPr>
      </w:pPr>
    </w:p>
    <w:p w:rsidR="00A767CE" w:rsidRDefault="00A767CE" w:rsidP="00A767CE">
      <w:pPr>
        <w:pStyle w:val="StandardWeb"/>
        <w:shd w:val="clear" w:color="auto" w:fill="FFFFFF"/>
        <w:spacing w:before="0" w:beforeAutospacing="0" w:after="0" w:afterAutospacing="0"/>
        <w:ind w:left="4535"/>
        <w:jc w:val="center"/>
      </w:pPr>
      <w:r>
        <w:rPr>
          <w:color w:val="000000"/>
          <w:sz w:val="22"/>
          <w:szCs w:val="22"/>
        </w:rPr>
        <w:t>Branimir Macura</w:t>
      </w:r>
    </w:p>
    <w:p w:rsidR="00C65B73" w:rsidRDefault="00C65B73"/>
    <w:sectPr w:rsidR="00C65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6C4290"/>
    <w:multiLevelType w:val="hybridMultilevel"/>
    <w:tmpl w:val="B0BEDCA6"/>
    <w:lvl w:ilvl="0" w:tplc="5D726D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CE"/>
    <w:rsid w:val="003139E8"/>
    <w:rsid w:val="00A767CE"/>
    <w:rsid w:val="00C65B73"/>
    <w:rsid w:val="00EB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46BFE8-D851-4861-BEF2-04302E47A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67CE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A767CE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Pasko</dc:creator>
  <cp:keywords/>
  <dc:description/>
  <cp:lastModifiedBy>Korisnik</cp:lastModifiedBy>
  <cp:revision>2</cp:revision>
  <dcterms:created xsi:type="dcterms:W3CDTF">2026-02-25T13:01:00Z</dcterms:created>
  <dcterms:modified xsi:type="dcterms:W3CDTF">2026-02-25T13:01:00Z</dcterms:modified>
</cp:coreProperties>
</file>